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F73" w:rsidRDefault="008D2F73" w:rsidP="009723E1">
      <w:pPr>
        <w:spacing w:after="0"/>
        <w:jc w:val="both"/>
      </w:pPr>
      <w:r>
        <w:t>Señor:</w:t>
      </w:r>
    </w:p>
    <w:p w:rsidR="008D2F73" w:rsidRDefault="008D2F73" w:rsidP="009723E1">
      <w:pPr>
        <w:spacing w:after="0"/>
        <w:jc w:val="both"/>
      </w:pPr>
      <w:r>
        <w:t>VICTOR JOSE PATERNINA NOVOA</w:t>
      </w:r>
    </w:p>
    <w:p w:rsidR="008D2F73" w:rsidRDefault="008D2F73" w:rsidP="009723E1">
      <w:pPr>
        <w:spacing w:after="0"/>
        <w:jc w:val="both"/>
      </w:pPr>
      <w:r>
        <w:t>Director</w:t>
      </w:r>
    </w:p>
    <w:p w:rsidR="008D2F73" w:rsidRDefault="008D2F73" w:rsidP="009723E1">
      <w:pPr>
        <w:spacing w:after="0"/>
        <w:jc w:val="both"/>
      </w:pPr>
      <w:r>
        <w:t>Dirección de Energía Eléctrica</w:t>
      </w:r>
    </w:p>
    <w:p w:rsidR="008D2F73" w:rsidRDefault="008D2F73" w:rsidP="009723E1">
      <w:pPr>
        <w:spacing w:after="0"/>
        <w:jc w:val="both"/>
      </w:pPr>
      <w:r>
        <w:t>Ministerio" de Minas y Energía</w:t>
      </w:r>
    </w:p>
    <w:p w:rsidR="008D2F73" w:rsidRDefault="008D2F73" w:rsidP="009723E1">
      <w:pPr>
        <w:spacing w:after="0"/>
        <w:jc w:val="both"/>
      </w:pPr>
      <w:r>
        <w:t xml:space="preserve">Notificaciones: </w:t>
      </w:r>
      <w:hyperlink r:id="rId5" w:history="1">
        <w:r w:rsidRPr="00532834">
          <w:rPr>
            <w:rStyle w:val="Hipervnculo"/>
          </w:rPr>
          <w:t>contactomme@minenergia.gov.co</w:t>
        </w:r>
      </w:hyperlink>
    </w:p>
    <w:p w:rsidR="008D2F73" w:rsidRDefault="008D2F73" w:rsidP="009723E1">
      <w:pPr>
        <w:jc w:val="both"/>
      </w:pPr>
    </w:p>
    <w:p w:rsidR="008D2F73" w:rsidRDefault="008D2F73" w:rsidP="009723E1">
      <w:pPr>
        <w:jc w:val="both"/>
      </w:pPr>
      <w:r>
        <w:t xml:space="preserve">Asunto: Respuesta al radicado SGA-8541-2025. Solicitud de </w:t>
      </w:r>
      <w:proofErr w:type="spellStart"/>
      <w:r>
        <w:t>infórmación</w:t>
      </w:r>
      <w:proofErr w:type="spellEnd"/>
      <w:r>
        <w:t xml:space="preserve"> sobre</w:t>
      </w:r>
      <w:r>
        <w:t xml:space="preserve"> </w:t>
      </w:r>
      <w:proofErr w:type="spellStart"/>
      <w:r>
        <w:t>déterminantes</w:t>
      </w:r>
      <w:proofErr w:type="spellEnd"/>
      <w:r>
        <w:t xml:space="preserve"> ambientales en e l área del proyecto para el "SUMINISTRO E INSTALACIÓN</w:t>
      </w:r>
      <w:r>
        <w:t xml:space="preserve"> </w:t>
      </w:r>
      <w:r>
        <w:t>DE UN SISTEMA DE GENERACIÓN DE ENERGÍA FOTOVOLTAICA DE 60KW DE</w:t>
      </w:r>
      <w:r>
        <w:t xml:space="preserve"> </w:t>
      </w:r>
      <w:r>
        <w:t>POTENCIA, PARA EL MUNICIPIO DE SOȚARA, DEPARTAMENȚO DEL CAUCA".</w:t>
      </w:r>
    </w:p>
    <w:p w:rsidR="008D2F73" w:rsidRDefault="008D2F73" w:rsidP="009723E1">
      <w:pPr>
        <w:jc w:val="both"/>
      </w:pPr>
      <w:r>
        <w:t>Cordial saludo,</w:t>
      </w:r>
    </w:p>
    <w:p w:rsidR="008D2F73" w:rsidRDefault="008D2F73" w:rsidP="009723E1">
      <w:pPr>
        <w:jc w:val="both"/>
      </w:pPr>
      <w:r>
        <w:t>En</w:t>
      </w:r>
      <w:r>
        <w:t xml:space="preserve"> </w:t>
      </w:r>
      <w:r>
        <w:t>atención al asunto y con fundamento en la información suministrada y revisada por los</w:t>
      </w:r>
      <w:r>
        <w:t xml:space="preserve"> </w:t>
      </w:r>
      <w:r>
        <w:t xml:space="preserve">técnicos y/o profesionales encargados del Sistema de </w:t>
      </w:r>
      <w:proofErr w:type="spellStart"/>
      <w:r>
        <w:t>Inf</w:t>
      </w:r>
      <w:r>
        <w:t>örmación</w:t>
      </w:r>
      <w:proofErr w:type="spellEnd"/>
      <w:r>
        <w:t xml:space="preserve"> Ambiental Corporativo. </w:t>
      </w:r>
      <w:r>
        <w:t>SIAC. de la CRC, para e l proyecto e l "SUMINISTRO E INSTALACIÓN DE UN SISTEMA DE</w:t>
      </w:r>
      <w:r>
        <w:t xml:space="preserve"> </w:t>
      </w:r>
      <w:r>
        <w:t>GENERACION DE ENERGÍA FOTOVOLTAICA DE 60KW DE POTENCIA, PARA EL</w:t>
      </w:r>
      <w:r>
        <w:t xml:space="preserve"> </w:t>
      </w:r>
      <w:r>
        <w:t>MUNICIPIÓ DE SOTARÁ, DEPARTAMENTO DEL CAUCA", se presenta la siguiente</w:t>
      </w:r>
      <w:r>
        <w:t xml:space="preserve"> </w:t>
      </w:r>
      <w:r>
        <w:t>Situación ambiental:</w:t>
      </w:r>
    </w:p>
    <w:p w:rsidR="008D2F73" w:rsidRDefault="008D2F73" w:rsidP="009723E1">
      <w:pPr>
        <w:jc w:val="both"/>
      </w:pPr>
      <w:proofErr w:type="gramStart"/>
      <w:r>
        <w:t>1 .</w:t>
      </w:r>
      <w:proofErr w:type="gramEnd"/>
      <w:r>
        <w:t xml:space="preserve"> DESCRIPCIÓN DE LA ȘITUACIÓN.</w:t>
      </w:r>
    </w:p>
    <w:p w:rsidR="008D2F73" w:rsidRDefault="008D2F73" w:rsidP="009723E1">
      <w:pPr>
        <w:jc w:val="both"/>
      </w:pPr>
      <w:r>
        <w:t>a. "Zonificación Hidrográfica</w:t>
      </w:r>
      <w:r>
        <w:t>.</w:t>
      </w:r>
    </w:p>
    <w:p w:rsidR="008D2F73" w:rsidRDefault="008D2F73" w:rsidP="009723E1">
      <w:pPr>
        <w:jc w:val="both"/>
      </w:pPr>
      <w:r>
        <w:t xml:space="preserve">El predio sé superpone con la </w:t>
      </w:r>
      <w:proofErr w:type="spellStart"/>
      <w:r>
        <w:t>subzona</w:t>
      </w:r>
      <w:proofErr w:type="spellEnd"/>
      <w:r>
        <w:t xml:space="preserve"> hidrográfica río Patí</w:t>
      </w:r>
      <w:r>
        <w:t>a alto, la cual a la fecha n</w:t>
      </w:r>
      <w:r>
        <w:t>o</w:t>
      </w:r>
      <w:r>
        <w:t xml:space="preserve"> </w:t>
      </w:r>
      <w:r>
        <w:t>cuenta con Plan d</w:t>
      </w:r>
      <w:r>
        <w:t>e Ordenación y. Manejo d</w:t>
      </w:r>
      <w:r>
        <w:t>e la Cuencas Hidrográficas (POMCA).</w:t>
      </w:r>
    </w:p>
    <w:p w:rsidR="008D2F73" w:rsidRDefault="008D2F73" w:rsidP="009723E1">
      <w:pPr>
        <w:jc w:val="both"/>
      </w:pPr>
      <w:r>
        <w:t>b. Ronda Hídrica.</w:t>
      </w:r>
    </w:p>
    <w:p w:rsidR="008D2F73" w:rsidRDefault="008D2F73" w:rsidP="009723E1">
      <w:pPr>
        <w:jc w:val="both"/>
      </w:pPr>
      <w:r>
        <w:t>El predio se encuentra afectado por. un (1) drenaje innominado, según fuente cartográfica</w:t>
      </w:r>
      <w:r>
        <w:t xml:space="preserve"> </w:t>
      </w:r>
      <w:r>
        <w:t>del IGAC escala 1:25.000.</w:t>
      </w:r>
    </w:p>
    <w:p w:rsidR="008D2F73" w:rsidRDefault="008D2F73" w:rsidP="009723E1">
      <w:pPr>
        <w:jc w:val="both"/>
      </w:pPr>
      <w:r>
        <w:t>c</w:t>
      </w:r>
      <w:r>
        <w:t>. Áreas de Sistema de Áreas Protegidas (SINAP)</w:t>
      </w:r>
    </w:p>
    <w:p w:rsidR="008D2F73" w:rsidRDefault="008D2F73" w:rsidP="009723E1">
      <w:pPr>
        <w:jc w:val="both"/>
      </w:pPr>
      <w:r>
        <w:t>E l predio no se superpone con las áreas protegidas identificadas como:</w:t>
      </w:r>
      <w:r>
        <w:t xml:space="preserve"> </w:t>
      </w:r>
    </w:p>
    <w:p w:rsidR="008D2F73" w:rsidRDefault="008D2F73" w:rsidP="009723E1">
      <w:pPr>
        <w:pStyle w:val="Prrafodelista"/>
        <w:numPr>
          <w:ilvl w:val="0"/>
          <w:numId w:val="1"/>
        </w:numPr>
        <w:jc w:val="both"/>
      </w:pPr>
      <w:r>
        <w:t>Parque Nacional Natural</w:t>
      </w:r>
      <w:r>
        <w:t xml:space="preserve"> Reserva</w:t>
      </w:r>
    </w:p>
    <w:p w:rsidR="008D2F73" w:rsidRDefault="008D2F73" w:rsidP="009723E1">
      <w:pPr>
        <w:pStyle w:val="Prrafodelista"/>
        <w:numPr>
          <w:ilvl w:val="0"/>
          <w:numId w:val="1"/>
        </w:numPr>
        <w:jc w:val="both"/>
      </w:pPr>
      <w:r>
        <w:t xml:space="preserve">Natural de la Sociedad Civil </w:t>
      </w:r>
    </w:p>
    <w:p w:rsidR="008D2F73" w:rsidRDefault="008D2F73" w:rsidP="009723E1">
      <w:pPr>
        <w:pStyle w:val="Prrafodelista"/>
        <w:numPr>
          <w:ilvl w:val="0"/>
          <w:numId w:val="1"/>
        </w:numPr>
        <w:jc w:val="both"/>
      </w:pPr>
      <w:r>
        <w:t>Parques Naturales Regionales</w:t>
      </w:r>
    </w:p>
    <w:p w:rsidR="008D2F73" w:rsidRDefault="008D2F73" w:rsidP="009723E1">
      <w:pPr>
        <w:pStyle w:val="Prrafodelista"/>
        <w:numPr>
          <w:ilvl w:val="0"/>
          <w:numId w:val="1"/>
        </w:numPr>
        <w:jc w:val="both"/>
      </w:pPr>
      <w:r>
        <w:t>Reserva Forestal Protectora Regional</w:t>
      </w:r>
      <w:bookmarkStart w:id="0" w:name="_GoBack"/>
      <w:bookmarkEnd w:id="0"/>
    </w:p>
    <w:p w:rsidR="008D2F73" w:rsidRDefault="008D2F73" w:rsidP="009723E1">
      <w:pPr>
        <w:jc w:val="both"/>
      </w:pPr>
      <w:r>
        <w:t>d. Áreas de Conservación.</w:t>
      </w:r>
    </w:p>
    <w:p w:rsidR="008D2F73" w:rsidRDefault="008D2F73" w:rsidP="009723E1">
      <w:pPr>
        <w:jc w:val="both"/>
      </w:pPr>
      <w:r>
        <w:t>El predio no se superpone con las áreas de conservación identificadas como:</w:t>
      </w:r>
    </w:p>
    <w:p w:rsidR="008D2F73" w:rsidRDefault="008D2F73" w:rsidP="009723E1">
      <w:pPr>
        <w:jc w:val="both"/>
      </w:pPr>
      <w:r>
        <w:t>• Reserva Forestal de Ley 2da de 1959</w:t>
      </w:r>
    </w:p>
    <w:p w:rsidR="008D2F73" w:rsidRDefault="008D2F73" w:rsidP="009723E1">
      <w:pPr>
        <w:jc w:val="both"/>
      </w:pPr>
      <w:r>
        <w:t>El predio se superpone con las áreas de conservación identificadas como:</w:t>
      </w:r>
    </w:p>
    <w:p w:rsidR="008D2F73" w:rsidRDefault="008D2F73" w:rsidP="009723E1">
      <w:pPr>
        <w:pStyle w:val="Prrafodelista"/>
        <w:numPr>
          <w:ilvl w:val="0"/>
          <w:numId w:val="2"/>
        </w:numPr>
        <w:jc w:val="both"/>
      </w:pPr>
      <w:r>
        <w:t xml:space="preserve">Registro Único de Ecosistemas y </w:t>
      </w:r>
      <w:proofErr w:type="spellStart"/>
      <w:r>
        <w:t>Áréas</w:t>
      </w:r>
      <w:proofErr w:type="spellEnd"/>
      <w:r>
        <w:t xml:space="preserve"> Ambientales (REAA) en, 100%</w:t>
      </w:r>
    </w:p>
    <w:p w:rsidR="008D2F73" w:rsidRDefault="008D2F73" w:rsidP="009723E1">
      <w:pPr>
        <w:pStyle w:val="Prrafodelista"/>
        <w:numPr>
          <w:ilvl w:val="0"/>
          <w:numId w:val="2"/>
        </w:numPr>
        <w:jc w:val="both"/>
      </w:pPr>
      <w:r>
        <w:lastRenderedPageBreak/>
        <w:t>Reserva de la Biósfera del Cinturón Andino en 100%</w:t>
      </w:r>
    </w:p>
    <w:p w:rsidR="008D2F73" w:rsidRDefault="008D2F73" w:rsidP="009723E1">
      <w:pPr>
        <w:jc w:val="both"/>
      </w:pPr>
    </w:p>
    <w:p w:rsidR="008D2F73" w:rsidRDefault="008D2F73" w:rsidP="009723E1">
      <w:pPr>
        <w:jc w:val="both"/>
      </w:pPr>
      <w:r>
        <w:t>e.</w:t>
      </w:r>
      <w:r>
        <w:t xml:space="preserve"> </w:t>
      </w:r>
      <w:r>
        <w:t>Se hace claridad que para el departamento del Cauca no se ha generado</w:t>
      </w:r>
      <w:r>
        <w:t xml:space="preserve"> </w:t>
      </w:r>
      <w:r>
        <w:t xml:space="preserve">información correspondiente a las </w:t>
      </w:r>
      <w:r>
        <w:t>temáticas; Áreas de distritos d</w:t>
      </w:r>
      <w:r>
        <w:t>e manejo integrado,</w:t>
      </w:r>
    </w:p>
    <w:p w:rsidR="008D2F73" w:rsidRDefault="008D2F73" w:rsidP="009723E1">
      <w:pPr>
        <w:jc w:val="both"/>
      </w:pPr>
      <w:r>
        <w:t>Áreas de Recreación y Distritos de Conservación de Suelo.</w:t>
      </w:r>
    </w:p>
    <w:p w:rsidR="008D2F73" w:rsidRDefault="008D2F73" w:rsidP="009723E1">
      <w:pPr>
        <w:jc w:val="both"/>
      </w:pPr>
      <w:r>
        <w:t>f. Ecosistemas, Estratégicos</w:t>
      </w:r>
    </w:p>
    <w:p w:rsidR="008D2F73" w:rsidRDefault="008D2F73" w:rsidP="009723E1">
      <w:pPr>
        <w:jc w:val="both"/>
      </w:pPr>
      <w:r>
        <w:t>El predio no s e superpone con Ecosistemas Estratégicos identificados como;</w:t>
      </w:r>
    </w:p>
    <w:p w:rsidR="008D2F73" w:rsidRDefault="008D2F73" w:rsidP="009723E1">
      <w:pPr>
        <w:pStyle w:val="Prrafodelista"/>
        <w:numPr>
          <w:ilvl w:val="0"/>
          <w:numId w:val="3"/>
        </w:numPr>
        <w:jc w:val="both"/>
      </w:pPr>
      <w:r>
        <w:t>Humedales</w:t>
      </w:r>
    </w:p>
    <w:p w:rsidR="008D2F73" w:rsidRDefault="008D2F73" w:rsidP="009723E1">
      <w:pPr>
        <w:pStyle w:val="Prrafodelista"/>
        <w:numPr>
          <w:ilvl w:val="0"/>
          <w:numId w:val="3"/>
        </w:numPr>
        <w:jc w:val="both"/>
      </w:pPr>
      <w:r>
        <w:t>Páramo</w:t>
      </w:r>
    </w:p>
    <w:p w:rsidR="008D2F73" w:rsidRDefault="008D2F73" w:rsidP="009723E1">
      <w:pPr>
        <w:pStyle w:val="Prrafodelista"/>
        <w:numPr>
          <w:ilvl w:val="0"/>
          <w:numId w:val="3"/>
        </w:numPr>
        <w:jc w:val="both"/>
      </w:pPr>
      <w:r>
        <w:t>Bosque Seco Tropical</w:t>
      </w:r>
    </w:p>
    <w:p w:rsidR="008D2F73" w:rsidRDefault="008D2F73" w:rsidP="009723E1">
      <w:pPr>
        <w:pStyle w:val="Prrafodelista"/>
        <w:numPr>
          <w:ilvl w:val="0"/>
          <w:numId w:val="3"/>
        </w:numPr>
        <w:jc w:val="both"/>
      </w:pPr>
      <w:r>
        <w:t>Manglares</w:t>
      </w:r>
    </w:p>
    <w:p w:rsidR="008D2F73" w:rsidRDefault="008D2F73" w:rsidP="009723E1">
      <w:pPr>
        <w:jc w:val="both"/>
      </w:pPr>
      <w:r>
        <w:t xml:space="preserve">g. </w:t>
      </w:r>
      <w:r>
        <w:t>Áreas de Importancia Estratégica para e l Recurso Hídrico (AIERH)</w:t>
      </w:r>
    </w:p>
    <w:p w:rsidR="008D2F73" w:rsidRDefault="008D2F73" w:rsidP="009723E1">
      <w:pPr>
        <w:jc w:val="both"/>
      </w:pPr>
      <w:r>
        <w:t>A partir d</w:t>
      </w:r>
      <w:r>
        <w:t>e la información dis</w:t>
      </w:r>
      <w:r>
        <w:t>ponible, el predio en mención n</w:t>
      </w:r>
      <w:r>
        <w:t xml:space="preserve">o se </w:t>
      </w:r>
      <w:r>
        <w:t>encuentra</w:t>
      </w:r>
      <w:r>
        <w:t xml:space="preserve"> en una cuenca</w:t>
      </w:r>
      <w:r>
        <w:t xml:space="preserve"> abastecedora d</w:t>
      </w:r>
      <w:r>
        <w:t>e acueductos.</w:t>
      </w:r>
    </w:p>
    <w:p w:rsidR="008D2F73" w:rsidRDefault="008D2F73" w:rsidP="009723E1">
      <w:pPr>
        <w:jc w:val="both"/>
      </w:pPr>
      <w:r>
        <w:t xml:space="preserve">h. </w:t>
      </w:r>
      <w:r>
        <w:t>POF</w:t>
      </w:r>
    </w:p>
    <w:p w:rsidR="008D2F73" w:rsidRDefault="008D2F73" w:rsidP="009723E1">
      <w:pPr>
        <w:jc w:val="both"/>
      </w:pPr>
      <w:r>
        <w:t xml:space="preserve">El </w:t>
      </w:r>
      <w:r>
        <w:t>predio</w:t>
      </w:r>
      <w:r>
        <w:t xml:space="preserve"> se superpone con áreas zonificadas mediante Plan de Ordenación Forestal-</w:t>
      </w:r>
      <w:r>
        <w:t xml:space="preserve"> </w:t>
      </w:r>
      <w:r>
        <w:t>POF, en la siguiente categoría:</w:t>
      </w:r>
    </w:p>
    <w:p w:rsidR="008D2F73" w:rsidRDefault="008D2F73" w:rsidP="009723E1">
      <w:pPr>
        <w:jc w:val="both"/>
      </w:pPr>
      <w:r>
        <w:t>• Área Forestal de protección para la Restauración en 100%</w:t>
      </w:r>
    </w:p>
    <w:p w:rsidR="008D2F73" w:rsidRDefault="008D2F73" w:rsidP="009723E1">
      <w:pPr>
        <w:jc w:val="both"/>
      </w:pPr>
      <w:r>
        <w:t>i.  evaluación</w:t>
      </w:r>
      <w:r>
        <w:t xml:space="preserve"> de amenazas por riesgos naturales</w:t>
      </w:r>
    </w:p>
    <w:p w:rsidR="008D2F73" w:rsidRDefault="008D2F73" w:rsidP="009723E1">
      <w:pPr>
        <w:jc w:val="both"/>
      </w:pPr>
      <w:r>
        <w:t xml:space="preserve">• Geología: la composición </w:t>
      </w:r>
      <w:r>
        <w:t>geológica</w:t>
      </w:r>
      <w:r>
        <w:t xml:space="preserve"> donde se localiza el predio corresponde a:</w:t>
      </w:r>
      <w:r>
        <w:t xml:space="preserve"> </w:t>
      </w:r>
      <w:r>
        <w:t xml:space="preserve">"flujos </w:t>
      </w:r>
      <w:proofErr w:type="spellStart"/>
      <w:r>
        <w:t>volcanociasticos</w:t>
      </w:r>
      <w:proofErr w:type="spellEnd"/>
      <w:r>
        <w:t xml:space="preserve"> constituidos por </w:t>
      </w:r>
      <w:proofErr w:type="spellStart"/>
      <w:r>
        <w:t>piroclastos</w:t>
      </w:r>
      <w:proofErr w:type="spellEnd"/>
      <w:r>
        <w:t xml:space="preserve"> y: </w:t>
      </w:r>
      <w:proofErr w:type="spellStart"/>
      <w:r>
        <w:t>epiclastos</w:t>
      </w:r>
      <w:proofErr w:type="spellEnd"/>
      <w:r>
        <w:t xml:space="preserve"> de composición</w:t>
      </w:r>
      <w:r>
        <w:t xml:space="preserve"> </w:t>
      </w:r>
      <w:proofErr w:type="spellStart"/>
      <w:r>
        <w:t>andesitica</w:t>
      </w:r>
      <w:proofErr w:type="spellEnd"/>
      <w:r>
        <w:t>,</w:t>
      </w:r>
    </w:p>
    <w:p w:rsidR="008D2F73" w:rsidRDefault="008D2F73" w:rsidP="009723E1">
      <w:pPr>
        <w:jc w:val="both"/>
      </w:pPr>
      <w:r>
        <w:t>Geomorfología: en cuanto a la geomorfología el predio cuenta con las siguientes</w:t>
      </w:r>
      <w:r>
        <w:t xml:space="preserve"> </w:t>
      </w:r>
      <w:r>
        <w:t>c</w:t>
      </w:r>
      <w:r>
        <w:t>aracterísticas; lomas ý colinas.</w:t>
      </w:r>
    </w:p>
    <w:p w:rsidR="008D2F73" w:rsidRDefault="008D2F73" w:rsidP="009723E1">
      <w:pPr>
        <w:jc w:val="both"/>
      </w:pPr>
      <w:r>
        <w:t xml:space="preserve">Riesgos: la CRC no cuenta </w:t>
      </w:r>
      <w:proofErr w:type="spellStart"/>
      <w:r>
        <w:t>coh</w:t>
      </w:r>
      <w:proofErr w:type="spellEnd"/>
      <w:r>
        <w:t xml:space="preserve"> información disponible relacionada con estudios de</w:t>
      </w:r>
      <w:r>
        <w:t xml:space="preserve"> </w:t>
      </w:r>
      <w:r>
        <w:t xml:space="preserve">riesgo para el municipio de </w:t>
      </w:r>
      <w:proofErr w:type="spellStart"/>
      <w:r>
        <w:t>Sotará</w:t>
      </w:r>
      <w:proofErr w:type="spellEnd"/>
      <w:r>
        <w:t xml:space="preserve"> (Cauca), tampoco se encuentran eventos de</w:t>
      </w:r>
      <w:r>
        <w:t xml:space="preserve"> riesgo</w:t>
      </w:r>
      <w:r>
        <w:t xml:space="preserve"> asociados a la ubicación del predio.</w:t>
      </w:r>
    </w:p>
    <w:p w:rsidR="008D2F73" w:rsidRDefault="008D2F73" w:rsidP="009723E1">
      <w:pPr>
        <w:jc w:val="both"/>
      </w:pPr>
      <w:r>
        <w:t>¡. Concesiones</w:t>
      </w:r>
    </w:p>
    <w:p w:rsidR="008D2F73" w:rsidRDefault="008D2F73" w:rsidP="009723E1">
      <w:pPr>
        <w:jc w:val="both"/>
      </w:pPr>
      <w:r>
        <w:t xml:space="preserve">El predio no cuenta con concesiones de </w:t>
      </w:r>
      <w:r>
        <w:t>agua</w:t>
      </w:r>
      <w:r>
        <w:t xml:space="preserve"> superficial o subterránea otorgadas por la</w:t>
      </w:r>
      <w:r>
        <w:t xml:space="preserve"> </w:t>
      </w:r>
      <w:r>
        <w:t>Corporación' Autónoma Regional del Cauca (CRC). e identificadas e n el sistema desinformación.</w:t>
      </w:r>
    </w:p>
    <w:p w:rsidR="008D2F73" w:rsidRDefault="008D2F73" w:rsidP="009723E1">
      <w:pPr>
        <w:jc w:val="both"/>
      </w:pPr>
      <w:r>
        <w:t>Se aclara que e l cruce cartográfico tiene como insumos la cartografía existente en la</w:t>
      </w:r>
      <w:r>
        <w:t xml:space="preserve"> corporación, l</w:t>
      </w:r>
      <w:r>
        <w:t>a cual se encuentra a escala 1:25.000, por</w:t>
      </w:r>
      <w:r>
        <w:t xml:space="preserve"> lo que una definición de mayor </w:t>
      </w:r>
      <w:r>
        <w:t>detalle debe ser verificada en campo.</w:t>
      </w:r>
    </w:p>
    <w:p w:rsidR="008D2F73" w:rsidRDefault="008D2F73" w:rsidP="009723E1">
      <w:pPr>
        <w:jc w:val="both"/>
      </w:pPr>
      <w:r>
        <w:t>2. DEFÍNÍCIÓNES Y RECOMENDACIONES.</w:t>
      </w:r>
    </w:p>
    <w:p w:rsidR="00C57631" w:rsidRDefault="008D2F73" w:rsidP="009723E1">
      <w:pPr>
        <w:jc w:val="both"/>
      </w:pPr>
      <w:r>
        <w:lastRenderedPageBreak/>
        <w:t>Es importante tener e n cuenta en las acciones.</w:t>
      </w:r>
      <w:r>
        <w:t xml:space="preserve"> que se requieran desarrollar e</w:t>
      </w:r>
      <w:r>
        <w:t>n la</w:t>
      </w:r>
      <w:r>
        <w:t xml:space="preserve"> </w:t>
      </w:r>
      <w:r>
        <w:t>mencionada área, el alcance y contenido de la func</w:t>
      </w:r>
      <w:r w:rsidR="00C57631">
        <w:t>ión ecológica, que es inherente</w:t>
      </w:r>
      <w:r>
        <w:t xml:space="preserve"> a la</w:t>
      </w:r>
      <w:r w:rsidR="00C57631">
        <w:t xml:space="preserve"> </w:t>
      </w:r>
      <w:r>
        <w:t>propiedad privada.</w:t>
      </w:r>
    </w:p>
    <w:p w:rsidR="008D2F73" w:rsidRDefault="008D2F73" w:rsidP="009723E1">
      <w:pPr>
        <w:jc w:val="both"/>
      </w:pPr>
      <w:r>
        <w:t>Igualmente, deberán mantener en cobertura boscosa dentro del área del polígono las áreas</w:t>
      </w:r>
      <w:r w:rsidR="00C57631">
        <w:t xml:space="preserve"> </w:t>
      </w:r>
      <w:r>
        <w:t>forestales protectoras. Se entiende por áreas forestales, protectoras: a) Los nacimientos de</w:t>
      </w:r>
      <w:r w:rsidR="00C57631">
        <w:t xml:space="preserve"> </w:t>
      </w:r>
      <w:r>
        <w:t xml:space="preserve">fuentes </w:t>
      </w:r>
      <w:r w:rsidR="00C57631">
        <w:t>de aguas en una extensión por lo menos de 100 metros a l</w:t>
      </w:r>
      <w:r>
        <w:t xml:space="preserve">a redonda, medidos </w:t>
      </w:r>
      <w:r w:rsidR="00C57631">
        <w:t xml:space="preserve">a </w:t>
      </w:r>
      <w:r>
        <w:t xml:space="preserve">partir de su periferia. b) </w:t>
      </w:r>
      <w:r w:rsidR="00C57631">
        <w:t>Una</w:t>
      </w:r>
      <w:r>
        <w:t xml:space="preserve"> faja no inferior a 30 metros de ancho, paralela a las </w:t>
      </w:r>
      <w:r w:rsidR="00C57631">
        <w:t>líneas</w:t>
      </w:r>
      <w:r>
        <w:t xml:space="preserve"> de mareas máxima</w:t>
      </w:r>
      <w:r w:rsidR="00C57631">
        <w:t xml:space="preserve">s, a cada lado de los cauces de </w:t>
      </w:r>
      <w:r>
        <w:t>los ríos, quebradas y arroyos, sean</w:t>
      </w:r>
      <w:r w:rsidR="00C57631">
        <w:t xml:space="preserve"> </w:t>
      </w:r>
      <w:r>
        <w:t>permanentes o no, y alrededor de los lagos o depósitos de agua. c) Los terrenos con</w:t>
      </w:r>
      <w:r w:rsidR="00C57631">
        <w:t xml:space="preserve"> </w:t>
      </w:r>
      <w:r>
        <w:t xml:space="preserve">pendientes superiores al 100% (45). 2. Proteger </w:t>
      </w:r>
      <w:r w:rsidR="00C57631">
        <w:t>los ejemplares de especies de l</w:t>
      </w:r>
      <w:r>
        <w:t>a flora</w:t>
      </w:r>
      <w:r w:rsidR="00C57631">
        <w:t xml:space="preserve"> </w:t>
      </w:r>
      <w:r>
        <w:t>silvestre vedadas que existan dentro del área, conforme se indica e n el Decreto 1076 de</w:t>
      </w:r>
      <w:r w:rsidR="00C57631">
        <w:t xml:space="preserve"> 2015 artículo 2.2.1.1.18.2.</w:t>
      </w:r>
    </w:p>
    <w:p w:rsidR="008D2F73" w:rsidRDefault="008D2F73" w:rsidP="009723E1">
      <w:pPr>
        <w:jc w:val="both"/>
      </w:pPr>
      <w:r>
        <w:t>2.1. Áreas de conservación.</w:t>
      </w:r>
    </w:p>
    <w:p w:rsidR="008D2F73" w:rsidRDefault="008D2F73" w:rsidP="009723E1">
      <w:pPr>
        <w:jc w:val="both"/>
      </w:pPr>
      <w:r>
        <w:t>2:2.1. Registro Único de Ecosistemas y Áreas Ambientales - REAA.</w:t>
      </w:r>
    </w:p>
    <w:p w:rsidR="008D2F73" w:rsidRDefault="008D2F73" w:rsidP="009723E1">
      <w:pPr>
        <w:jc w:val="both"/>
      </w:pPr>
      <w:r>
        <w:t>EI REAA es una respuesta a los compromisos que ha asumido Colombia en el Convenio</w:t>
      </w:r>
      <w:r w:rsidR="00C57631">
        <w:t xml:space="preserve"> </w:t>
      </w:r>
      <w:r>
        <w:t>sobre Diversidad Biológica, reg</w:t>
      </w:r>
      <w:r w:rsidR="00C57631">
        <w:t>lamentado por Resolución 0097 d</w:t>
      </w:r>
      <w:r>
        <w:t>e 2007 por el Ministerio de</w:t>
      </w:r>
      <w:r w:rsidR="00C57631">
        <w:t xml:space="preserve"> </w:t>
      </w:r>
      <w:r>
        <w:t>Ambiente y Desarrollo Sostenible ("MADS"), es una herramienta de carácter informativo</w:t>
      </w:r>
      <w:r w:rsidR="00C57631">
        <w:t xml:space="preserve"> </w:t>
      </w:r>
      <w:r>
        <w:t>para</w:t>
      </w:r>
      <w:r w:rsidR="00C57631">
        <w:t xml:space="preserve"> </w:t>
      </w:r>
      <w:r>
        <w:t xml:space="preserve">identificar y priorizar en e l territorio Regional los ecosistemas y áreas </w:t>
      </w:r>
      <w:r w:rsidR="00C57631">
        <w:t>ambientales</w:t>
      </w:r>
      <w:r>
        <w:t xml:space="preserve"> en</w:t>
      </w:r>
      <w:r w:rsidR="00C57631">
        <w:t xml:space="preserve"> </w:t>
      </w:r>
      <w:r>
        <w:t>los cuales s e pueda implementar Pagos por Servicios Ambientales ("PSA').</w:t>
      </w:r>
    </w:p>
    <w:p w:rsidR="008D2F73" w:rsidRDefault="008D2F73" w:rsidP="009723E1">
      <w:pPr>
        <w:jc w:val="both"/>
      </w:pPr>
      <w:r>
        <w:t>"A través del REAA se busca contribui</w:t>
      </w:r>
      <w:r w:rsidR="00C57631">
        <w:t>r-con los objetivos generales d</w:t>
      </w:r>
      <w:r>
        <w:t>e conservación del</w:t>
      </w:r>
      <w:r w:rsidR="00C57631">
        <w:t xml:space="preserve"> </w:t>
      </w:r>
      <w:r>
        <w:t xml:space="preserve">país, así </w:t>
      </w:r>
      <w:r w:rsidR="00C57631">
        <w:t>como asegurar la continuidad d</w:t>
      </w:r>
      <w:r>
        <w:t xml:space="preserve">e los </w:t>
      </w:r>
      <w:r w:rsidR="00C57631">
        <w:t>procesos ecológicos, mantener l</w:t>
      </w:r>
      <w:r>
        <w:t>a diversidad</w:t>
      </w:r>
      <w:r w:rsidR="00C57631">
        <w:t xml:space="preserve"> </w:t>
      </w:r>
      <w:r>
        <w:t>biológica, garantizar la oferta de bienes y servicios ambientales y la permanencia del</w:t>
      </w:r>
      <w:r w:rsidR="00C57631">
        <w:t xml:space="preserve"> </w:t>
      </w:r>
      <w:r>
        <w:t>ambiente; manteniendo la diversidad cultural y natural del país".</w:t>
      </w:r>
    </w:p>
    <w:p w:rsidR="008D2F73" w:rsidRDefault="008D2F73" w:rsidP="009723E1">
      <w:pPr>
        <w:jc w:val="both"/>
      </w:pPr>
      <w:r>
        <w:t>2.1.1. Reservas de la Biósfera.</w:t>
      </w:r>
    </w:p>
    <w:p w:rsidR="008D2F73" w:rsidRDefault="008D2F73" w:rsidP="009723E1">
      <w:pPr>
        <w:jc w:val="both"/>
      </w:pPr>
      <w:r>
        <w:t xml:space="preserve">• Las </w:t>
      </w:r>
      <w:r w:rsidR="00C57631">
        <w:t>Reservas</w:t>
      </w:r>
      <w:r>
        <w:t xml:space="preserve"> de la Biosfera</w:t>
      </w:r>
      <w:r w:rsidR="00C57631">
        <w:t xml:space="preserve"> están definidas por la UNESCO </w:t>
      </w:r>
      <w:r>
        <w:t>como aquellos ecosistemas</w:t>
      </w:r>
      <w:r w:rsidR="00C57631">
        <w:t xml:space="preserve"> </w:t>
      </w:r>
      <w:r>
        <w:t xml:space="preserve">terrestres o marinos protegidos por los Estados y por la Red Mundial de </w:t>
      </w:r>
      <w:r w:rsidR="00C57631">
        <w:t>Biosferas</w:t>
      </w:r>
      <w:r>
        <w:t>, cuya</w:t>
      </w:r>
      <w:r w:rsidR="00C57631">
        <w:t xml:space="preserve"> función principal e</w:t>
      </w:r>
      <w:r>
        <w:t>s l</w:t>
      </w:r>
      <w:r w:rsidR="00C57631">
        <w:t>a conservación d</w:t>
      </w:r>
      <w:r>
        <w:t xml:space="preserve">e la biodiversidad del </w:t>
      </w:r>
      <w:r w:rsidR="00C57631">
        <w:t>planeta</w:t>
      </w:r>
      <w:r>
        <w:t xml:space="preserve"> y la utilización sostenible.</w:t>
      </w:r>
    </w:p>
    <w:p w:rsidR="008D2F73" w:rsidRDefault="008D2F73" w:rsidP="009723E1">
      <w:pPr>
        <w:jc w:val="both"/>
      </w:pPr>
      <w:r>
        <w:t>Para e</w:t>
      </w:r>
      <w:r w:rsidR="00C57631">
        <w:t>l cumplimiento d</w:t>
      </w:r>
      <w:r>
        <w:t>e sus tres funciones f</w:t>
      </w:r>
      <w:r w:rsidR="00C57631">
        <w:t>undamentales, las Reservas de l</w:t>
      </w:r>
      <w:r>
        <w:t>a Biosfera</w:t>
      </w:r>
      <w:r w:rsidR="00C57631">
        <w:t xml:space="preserve"> </w:t>
      </w:r>
      <w:r>
        <w:t>deberán contar con tres tipos</w:t>
      </w:r>
      <w:r w:rsidR="00C57631">
        <w:t xml:space="preserve"> d</w:t>
      </w:r>
      <w:r>
        <w:t>e zonas:</w:t>
      </w:r>
    </w:p>
    <w:p w:rsidR="008D2F73" w:rsidRDefault="008D2F73" w:rsidP="009723E1">
      <w:pPr>
        <w:jc w:val="both"/>
      </w:pPr>
      <w:r>
        <w:t>• Una o varias zonas núcleo, cuya principal función es la conservación. Deben estar</w:t>
      </w:r>
      <w:r w:rsidR="00C57631">
        <w:t xml:space="preserve"> </w:t>
      </w:r>
      <w:r>
        <w:t xml:space="preserve">respaldadas por un marco legal (ser zonas </w:t>
      </w:r>
      <w:r w:rsidR="00C57631">
        <w:t>naturales</w:t>
      </w:r>
      <w:r>
        <w:t xml:space="preserve"> protegid</w:t>
      </w:r>
      <w:r w:rsidR="00C57631">
        <w:t xml:space="preserve">as bajo alguna figura), ofrecer </w:t>
      </w:r>
      <w:r>
        <w:t>protección es</w:t>
      </w:r>
      <w:r w:rsidR="00C57631">
        <w:t>tricta mediante alguna medida d</w:t>
      </w:r>
      <w:r>
        <w:t>e control, contener especies de flora y fauna</w:t>
      </w:r>
      <w:r w:rsidR="00C57631">
        <w:t xml:space="preserve"> </w:t>
      </w:r>
      <w:r>
        <w:t>de valor excepcional sin</w:t>
      </w:r>
      <w:r w:rsidR="00C57631">
        <w:t xml:space="preserve"> población establecida. Sólo</w:t>
      </w:r>
      <w:r>
        <w:t xml:space="preserve"> pueden tener infraestructuras turísticas</w:t>
      </w:r>
      <w:r w:rsidR="00C57631">
        <w:t xml:space="preserve"> </w:t>
      </w:r>
      <w:r>
        <w:t xml:space="preserve">de bajo impacto y </w:t>
      </w:r>
      <w:r w:rsidR="00C57631">
        <w:t>magnitud,</w:t>
      </w:r>
      <w:r>
        <w:t xml:space="preserve"> aunque excepcionalmente se pueden admitir usos ganaderos</w:t>
      </w:r>
      <w:r w:rsidR="00C57631">
        <w:t xml:space="preserve"> </w:t>
      </w:r>
      <w:r>
        <w:t>tradicionales estacionales y de baja carga. De</w:t>
      </w:r>
      <w:r w:rsidR="00C57631">
        <w:t>ntro de Las Reservas de l</w:t>
      </w:r>
      <w:r>
        <w:t>a Biosfera: modelo</w:t>
      </w:r>
      <w:r w:rsidR="00C57631">
        <w:t xml:space="preserve"> </w:t>
      </w:r>
      <w:r>
        <w:t xml:space="preserve">de </w:t>
      </w:r>
      <w:r w:rsidR="00C57631">
        <w:t>equilibrio</w:t>
      </w:r>
      <w:r>
        <w:t xml:space="preserve"> entre desarrollo y conservación.</w:t>
      </w:r>
    </w:p>
    <w:p w:rsidR="008D2F73" w:rsidRDefault="00C57631" w:rsidP="009723E1">
      <w:pPr>
        <w:jc w:val="both"/>
      </w:pPr>
      <w:r>
        <w:t xml:space="preserve">• Una </w:t>
      </w:r>
      <w:r w:rsidR="008D2F73">
        <w:t>o varias zonas tampón que amortigüen los efectos de las acciones humanas sobre</w:t>
      </w:r>
      <w:r>
        <w:t xml:space="preserve"> </w:t>
      </w:r>
      <w:r w:rsidR="008D2F73">
        <w:t>las zonas núcleo. Cont</w:t>
      </w:r>
      <w:r>
        <w:t xml:space="preserve">ienen especies de flora y fauna </w:t>
      </w:r>
      <w:r w:rsidR="008D2F73">
        <w:t>de valor especial, bosques y cuencas</w:t>
      </w:r>
      <w:r>
        <w:t xml:space="preserve"> </w:t>
      </w:r>
      <w:r w:rsidR="008D2F73">
        <w:t>protectoras, pueden tener, población establecida, Las actividades permitidas dentro de sus</w:t>
      </w:r>
      <w:r>
        <w:t xml:space="preserve"> </w:t>
      </w:r>
      <w:r w:rsidR="008D2F73">
        <w:t xml:space="preserve">límites (que no </w:t>
      </w:r>
      <w:r>
        <w:t>atenten contra los objetivos, d</w:t>
      </w:r>
      <w:r w:rsidR="008D2F73">
        <w:t>e las zonas núcleo y aseguren su protección)</w:t>
      </w:r>
      <w:r>
        <w:t xml:space="preserve"> </w:t>
      </w:r>
      <w:r w:rsidR="008D2F73">
        <w:t>son científico. - educativas, turísticas extensivas de tipo de aventura u otra modalidad no</w:t>
      </w:r>
      <w:r>
        <w:t xml:space="preserve"> </w:t>
      </w:r>
      <w:r w:rsidR="008D2F73">
        <w:t>impactante en l</w:t>
      </w:r>
      <w:r>
        <w:t xml:space="preserve">a escala que </w:t>
      </w:r>
      <w:r w:rsidR="008D2F73">
        <w:t>se desarrolla. Se permite el uso rural extensivo de baja escala.</w:t>
      </w:r>
    </w:p>
    <w:p w:rsidR="008D2F73" w:rsidRDefault="008D2F73" w:rsidP="009723E1">
      <w:pPr>
        <w:jc w:val="both"/>
      </w:pPr>
      <w:r>
        <w:lastRenderedPageBreak/>
        <w:t xml:space="preserve">• Una zona de transición, donde se promuevan actividades </w:t>
      </w:r>
      <w:r w:rsidR="00C57631">
        <w:t>económicas</w:t>
      </w:r>
      <w:r>
        <w:t xml:space="preserve"> sostenibles para</w:t>
      </w:r>
      <w:r w:rsidR="00C57631">
        <w:t xml:space="preserve"> </w:t>
      </w:r>
      <w:r>
        <w:t>favorecer el desarrollo socioeconómico de las poblaciones locales. Se permiten usos</w:t>
      </w:r>
      <w:r w:rsidR="00C57631">
        <w:t xml:space="preserve"> </w:t>
      </w:r>
      <w:r>
        <w:t xml:space="preserve">turísticos, productivo agrícola, forestal o ganadero sostenible. Pueden </w:t>
      </w:r>
      <w:r w:rsidR="00C57631">
        <w:t>tener</w:t>
      </w:r>
      <w:r>
        <w:t xml:space="preserve"> asentamientos</w:t>
      </w:r>
      <w:r w:rsidR="00C57631">
        <w:t xml:space="preserve"> </w:t>
      </w:r>
      <w:r>
        <w:t>humanos, el grado de</w:t>
      </w:r>
      <w:r w:rsidR="003306C9">
        <w:t xml:space="preserve"> </w:t>
      </w:r>
      <w:r>
        <w:t>transformación del paisaje no es completo.</w:t>
      </w:r>
    </w:p>
    <w:p w:rsidR="008D2F73" w:rsidRDefault="008D2F73" w:rsidP="009723E1">
      <w:pPr>
        <w:jc w:val="both"/>
      </w:pPr>
      <w:r>
        <w:t xml:space="preserve">Se indica sobre la Reserva de la Biosfera Cinturón Andino que, al no contar con </w:t>
      </w:r>
      <w:r w:rsidR="003306C9">
        <w:t xml:space="preserve">la </w:t>
      </w:r>
      <w:r>
        <w:t xml:space="preserve">información digital </w:t>
      </w:r>
      <w:r w:rsidR="003306C9">
        <w:t>respecto a esta zonificación, n</w:t>
      </w:r>
      <w:r>
        <w:t>o es posible identificar el tipo de uso y las</w:t>
      </w:r>
      <w:r w:rsidR="003306C9">
        <w:t xml:space="preserve"> </w:t>
      </w:r>
      <w:r>
        <w:t>actividades</w:t>
      </w:r>
      <w:r w:rsidR="003306C9">
        <w:t xml:space="preserve"> </w:t>
      </w:r>
      <w:r>
        <w:t>permitidas, prohibidas o restringidas en la zona. De tal manera que, no existe</w:t>
      </w:r>
      <w:r w:rsidR="003306C9">
        <w:t xml:space="preserve"> </w:t>
      </w:r>
      <w:r>
        <w:t xml:space="preserve">certeza de </w:t>
      </w:r>
      <w:r w:rsidR="003306C9">
        <w:t xml:space="preserve">la </w:t>
      </w:r>
      <w:r>
        <w:t>compatibilidad del proyecto con el propósito de conservación de estas áreas,</w:t>
      </w:r>
      <w:r w:rsidR="003306C9">
        <w:t xml:space="preserve"> </w:t>
      </w:r>
      <w:r>
        <w:t>sin embargo, e</w:t>
      </w:r>
      <w:r w:rsidR="003306C9">
        <w:t>s importante mencionar que la protección de la Reserva de l</w:t>
      </w:r>
      <w:r>
        <w:t>a Biosfera</w:t>
      </w:r>
      <w:r w:rsidR="003306C9">
        <w:t xml:space="preserve"> Cinturón</w:t>
      </w:r>
      <w:r>
        <w:t xml:space="preserve"> Andino, no solo se </w:t>
      </w:r>
      <w:r w:rsidR="003306C9">
        <w:t>resguarda</w:t>
      </w:r>
      <w:r>
        <w:t xml:space="preserve"> bajo las estrategias como las de Parques Nacionales</w:t>
      </w:r>
      <w:r w:rsidR="003306C9">
        <w:t xml:space="preserve"> Naturales (PNN), sino </w:t>
      </w:r>
      <w:r>
        <w:t>que bajo el amparo constitucional y legal, se ha</w:t>
      </w:r>
      <w:r w:rsidR="003306C9">
        <w:t xml:space="preserve"> </w:t>
      </w:r>
      <w:r>
        <w:t>dado un tratamiento</w:t>
      </w:r>
      <w:r w:rsidR="003306C9">
        <w:t xml:space="preserve"> a raíz de l</w:t>
      </w:r>
      <w:r>
        <w:t>a expedición de la Ley 165 de 1994, en la que se ratifica el Convenio sobre Diversi</w:t>
      </w:r>
      <w:r w:rsidR="003306C9">
        <w:t>dad Biológica; adicionalmente s</w:t>
      </w:r>
      <w:r>
        <w:t>u manejo y conservación deben ajustarse a las</w:t>
      </w:r>
      <w:r w:rsidR="003306C9">
        <w:t xml:space="preserve"> disposiciones</w:t>
      </w:r>
      <w:r>
        <w:t xml:space="preserve"> legales y reglamentarias establecid</w:t>
      </w:r>
      <w:r w:rsidR="003306C9">
        <w:t>as en el Decreto 2372 de 2010 y</w:t>
      </w:r>
      <w:r>
        <w:t xml:space="preserve"> otras</w:t>
      </w:r>
      <w:r w:rsidR="003306C9">
        <w:t xml:space="preserve"> </w:t>
      </w:r>
      <w:r>
        <w:t>normas vigentes.</w:t>
      </w:r>
    </w:p>
    <w:p w:rsidR="008D2F73" w:rsidRDefault="003306C9" w:rsidP="009723E1">
      <w:pPr>
        <w:jc w:val="both"/>
      </w:pPr>
      <w:r>
        <w:t>2.2 Plan d</w:t>
      </w:r>
      <w:r w:rsidR="008D2F73">
        <w:t>e Ordenación Forestal - POF.</w:t>
      </w:r>
    </w:p>
    <w:p w:rsidR="008D2F73" w:rsidRDefault="003306C9" w:rsidP="009723E1">
      <w:pPr>
        <w:jc w:val="both"/>
      </w:pPr>
      <w:r>
        <w:t>Adicionalmente</w:t>
      </w:r>
      <w:r w:rsidR="008D2F73">
        <w:t>, cabe indicar que según los instrumentos de planificación ambiental</w:t>
      </w:r>
      <w:r>
        <w:t xml:space="preserve"> formulados por l</w:t>
      </w:r>
      <w:r w:rsidR="008D2F73">
        <w:t>a Corporación Autónoma Regional de</w:t>
      </w:r>
      <w:r>
        <w:t>l Cauca - CRC, el polígono de l</w:t>
      </w:r>
      <w:r w:rsidR="008D2F73">
        <w:t>a</w:t>
      </w:r>
      <w:r>
        <w:t xml:space="preserve"> </w:t>
      </w:r>
      <w:r w:rsidR="008D2F73">
        <w:t>solicitud se superpone con la</w:t>
      </w:r>
      <w:r>
        <w:t xml:space="preserve"> zonificación del Pl</w:t>
      </w:r>
      <w:r w:rsidR="008D2F73">
        <w:t>an de Ordenación Forestal - POF en un</w:t>
      </w:r>
      <w:r>
        <w:t xml:space="preserve"> </w:t>
      </w:r>
      <w:r w:rsidR="008D2F73">
        <w:t>100%</w:t>
      </w:r>
      <w:r>
        <w:t xml:space="preserve"> del área total del polígono, e</w:t>
      </w:r>
      <w:r w:rsidR="008D2F73">
        <w:t>n l</w:t>
      </w:r>
      <w:r>
        <w:t xml:space="preserve">a categoría de Área Forestal de protección para </w:t>
      </w:r>
      <w:r w:rsidR="008D2F73">
        <w:t>la</w:t>
      </w:r>
      <w:r>
        <w:t xml:space="preserve"> Restauración, por lo cual, s</w:t>
      </w:r>
      <w:r w:rsidR="008D2F73">
        <w:t>e deben tener en; cuenta los siguientes aspec</w:t>
      </w:r>
      <w:r>
        <w:t>t</w:t>
      </w:r>
      <w:r w:rsidR="008D2F73">
        <w:t>os:</w:t>
      </w:r>
    </w:p>
    <w:p w:rsidR="008D2F73" w:rsidRDefault="003306C9" w:rsidP="009723E1">
      <w:pPr>
        <w:jc w:val="both"/>
      </w:pPr>
      <w:r>
        <w:t>*</w:t>
      </w:r>
      <w:r w:rsidR="008D2F73">
        <w:t>Tabla 1. Aspectos a tener e n cuenta respecto-a las categorías de superposición del área con POF.</w:t>
      </w:r>
    </w:p>
    <w:p w:rsidR="003306C9" w:rsidRDefault="003306C9" w:rsidP="009723E1">
      <w:pPr>
        <w:jc w:val="both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317"/>
        <w:gridCol w:w="662"/>
        <w:gridCol w:w="1678"/>
        <w:gridCol w:w="1583"/>
        <w:gridCol w:w="1985"/>
        <w:gridCol w:w="1603"/>
      </w:tblGrid>
      <w:tr w:rsidR="004C0D73" w:rsidRPr="004C0D73" w:rsidTr="003306C9">
        <w:trPr>
          <w:jc w:val="center"/>
        </w:trPr>
        <w:tc>
          <w:tcPr>
            <w:tcW w:w="1317" w:type="dxa"/>
          </w:tcPr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DESCRIPCION</w:t>
            </w:r>
          </w:p>
        </w:tc>
        <w:tc>
          <w:tcPr>
            <w:tcW w:w="662" w:type="dxa"/>
          </w:tcPr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AREA</w:t>
            </w:r>
          </w:p>
        </w:tc>
        <w:tc>
          <w:tcPr>
            <w:tcW w:w="1678" w:type="dxa"/>
          </w:tcPr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CARACTERISTICAS</w:t>
            </w:r>
          </w:p>
        </w:tc>
        <w:tc>
          <w:tcPr>
            <w:tcW w:w="1583" w:type="dxa"/>
          </w:tcPr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USO PRINCIPAL</w:t>
            </w:r>
          </w:p>
        </w:tc>
        <w:tc>
          <w:tcPr>
            <w:tcW w:w="1985" w:type="dxa"/>
          </w:tcPr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USO CONDICIONADO</w:t>
            </w:r>
          </w:p>
        </w:tc>
        <w:tc>
          <w:tcPr>
            <w:tcW w:w="1603" w:type="dxa"/>
          </w:tcPr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USO PROHIBIDO</w:t>
            </w:r>
          </w:p>
        </w:tc>
      </w:tr>
      <w:tr w:rsidR="004C0D73" w:rsidRPr="004C0D73" w:rsidTr="003306C9">
        <w:trPr>
          <w:jc w:val="center"/>
        </w:trPr>
        <w:tc>
          <w:tcPr>
            <w:tcW w:w="1317" w:type="dxa"/>
          </w:tcPr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área forestal</w:t>
            </w:r>
          </w:p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de protección</w:t>
            </w:r>
          </w:p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para la</w:t>
            </w:r>
          </w:p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restauración</w:t>
            </w:r>
          </w:p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2" w:type="dxa"/>
          </w:tcPr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100%</w:t>
            </w:r>
          </w:p>
        </w:tc>
        <w:tc>
          <w:tcPr>
            <w:tcW w:w="1678" w:type="dxa"/>
          </w:tcPr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Restablecer</w:t>
            </w:r>
            <w:r w:rsidRPr="004C0D73">
              <w:rPr>
                <w:sz w:val="18"/>
                <w:szCs w:val="18"/>
              </w:rPr>
              <w:t xml:space="preserve"> y</w:t>
            </w:r>
          </w:p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recuperar</w:t>
            </w:r>
            <w:r w:rsidRPr="004C0D73">
              <w:rPr>
                <w:sz w:val="18"/>
                <w:szCs w:val="18"/>
              </w:rPr>
              <w:t xml:space="preserve"> total</w:t>
            </w:r>
          </w:p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parcialmente</w:t>
            </w:r>
            <w:r w:rsidRPr="004C0D73">
              <w:rPr>
                <w:sz w:val="18"/>
                <w:szCs w:val="18"/>
              </w:rPr>
              <w:t xml:space="preserve"> sus </w:t>
            </w:r>
            <w:r w:rsidRPr="004C0D73">
              <w:rPr>
                <w:sz w:val="18"/>
                <w:szCs w:val="18"/>
              </w:rPr>
              <w:t>atributos,</w:t>
            </w:r>
            <w:r w:rsidRPr="004C0D73">
              <w:rPr>
                <w:sz w:val="18"/>
                <w:szCs w:val="18"/>
              </w:rPr>
              <w:t xml:space="preserve"> </w:t>
            </w:r>
            <w:r w:rsidRPr="004C0D73">
              <w:rPr>
                <w:sz w:val="18"/>
                <w:szCs w:val="18"/>
              </w:rPr>
              <w:t>composición, '</w:t>
            </w:r>
          </w:p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estructura y función de</w:t>
            </w:r>
          </w:p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 xml:space="preserve">los </w:t>
            </w:r>
            <w:r w:rsidRPr="004C0D73">
              <w:rPr>
                <w:sz w:val="18"/>
                <w:szCs w:val="18"/>
              </w:rPr>
              <w:t>ecosistemas</w:t>
            </w:r>
            <w:r w:rsidRPr="004C0D73">
              <w:rPr>
                <w:sz w:val="18"/>
                <w:szCs w:val="18"/>
              </w:rPr>
              <w:t xml:space="preserve"> y los</w:t>
            </w:r>
          </w:p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hábitats naturales en,</w:t>
            </w:r>
          </w:p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que se sustenta.</w:t>
            </w:r>
          </w:p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83" w:type="dxa"/>
          </w:tcPr>
          <w:p w:rsidR="004C0D73" w:rsidRPr="004C0D73" w:rsidRDefault="004C0D73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Actividades</w:t>
            </w:r>
            <w:r w:rsidRPr="004C0D73">
              <w:rPr>
                <w:sz w:val="18"/>
                <w:szCs w:val="18"/>
              </w:rPr>
              <w:t xml:space="preserve"> de conservación</w:t>
            </w:r>
            <w:r w:rsidRPr="004C0D73">
              <w:rPr>
                <w:sz w:val="18"/>
                <w:szCs w:val="18"/>
              </w:rPr>
              <w:t xml:space="preserve"> de suelos.</w:t>
            </w:r>
          </w:p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4C0D73" w:rsidRPr="004C0D73" w:rsidRDefault="004C0D73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Conocimiento e</w:t>
            </w:r>
          </w:p>
          <w:p w:rsidR="004C0D73" w:rsidRPr="004C0D73" w:rsidRDefault="004C0D73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investigación</w:t>
            </w:r>
          </w:p>
          <w:p w:rsidR="004C0D73" w:rsidRPr="004C0D73" w:rsidRDefault="004C0D73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controlada</w:t>
            </w:r>
          </w:p>
          <w:p w:rsidR="003306C9" w:rsidRPr="004C0D73" w:rsidRDefault="003306C9" w:rsidP="009723E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03" w:type="dxa"/>
          </w:tcPr>
          <w:p w:rsidR="004C0D73" w:rsidRPr="004C0D73" w:rsidRDefault="004C0D73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Manejo</w:t>
            </w:r>
          </w:p>
          <w:p w:rsidR="004C0D73" w:rsidRPr="004C0D73" w:rsidRDefault="004C0D73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aprovechamiento d</w:t>
            </w:r>
            <w:r w:rsidRPr="004C0D73">
              <w:rPr>
                <w:sz w:val="18"/>
                <w:szCs w:val="18"/>
              </w:rPr>
              <w:t>e</w:t>
            </w:r>
          </w:p>
          <w:p w:rsidR="004C0D73" w:rsidRPr="004C0D73" w:rsidRDefault="004C0D73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los productos de la</w:t>
            </w:r>
            <w:r w:rsidRPr="004C0D73">
              <w:rPr>
                <w:sz w:val="18"/>
                <w:szCs w:val="18"/>
              </w:rPr>
              <w:t xml:space="preserve"> </w:t>
            </w:r>
            <w:r w:rsidRPr="004C0D73">
              <w:rPr>
                <w:sz w:val="18"/>
                <w:szCs w:val="18"/>
              </w:rPr>
              <w:t>flora silvestre</w:t>
            </w:r>
          </w:p>
          <w:p w:rsidR="004C0D73" w:rsidRPr="004C0D73" w:rsidRDefault="004C0D73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(maderables), hasta</w:t>
            </w:r>
          </w:p>
          <w:p w:rsidR="004C0D73" w:rsidRPr="004C0D73" w:rsidRDefault="004C0D73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alcanzar un estado</w:t>
            </w:r>
            <w:r w:rsidRPr="004C0D73">
              <w:rPr>
                <w:sz w:val="18"/>
                <w:szCs w:val="18"/>
              </w:rPr>
              <w:t xml:space="preserve"> d</w:t>
            </w:r>
            <w:r w:rsidRPr="004C0D73">
              <w:rPr>
                <w:sz w:val="18"/>
                <w:szCs w:val="18"/>
              </w:rPr>
              <w:t>e conservación</w:t>
            </w:r>
          </w:p>
          <w:p w:rsidR="003306C9" w:rsidRPr="004C0D73" w:rsidRDefault="004C0D73" w:rsidP="009723E1">
            <w:pPr>
              <w:jc w:val="both"/>
              <w:rPr>
                <w:sz w:val="18"/>
                <w:szCs w:val="18"/>
              </w:rPr>
            </w:pPr>
            <w:r w:rsidRPr="004C0D73">
              <w:rPr>
                <w:sz w:val="18"/>
                <w:szCs w:val="18"/>
              </w:rPr>
              <w:t>deseado.</w:t>
            </w:r>
          </w:p>
        </w:tc>
      </w:tr>
    </w:tbl>
    <w:p w:rsidR="003306C9" w:rsidRDefault="003306C9" w:rsidP="009723E1">
      <w:pPr>
        <w:jc w:val="both"/>
      </w:pPr>
    </w:p>
    <w:p w:rsidR="008D2F73" w:rsidRDefault="008D2F73" w:rsidP="009723E1">
      <w:pPr>
        <w:jc w:val="both"/>
      </w:pPr>
      <w:r>
        <w:t>3. OTRAS RECOMENDACIONES.</w:t>
      </w:r>
    </w:p>
    <w:p w:rsidR="009B0B5E" w:rsidRDefault="004C0D73" w:rsidP="009723E1">
      <w:pPr>
        <w:jc w:val="both"/>
      </w:pPr>
      <w:r>
        <w:t>Es</w:t>
      </w:r>
      <w:r w:rsidR="008D2F73">
        <w:t xml:space="preserve"> necesario de igual manera que e l proyecto a desarrollar tenga presente la compatibilidad</w:t>
      </w:r>
      <w:r>
        <w:t xml:space="preserve"> </w:t>
      </w:r>
      <w:r w:rsidR="008D2F73">
        <w:t xml:space="preserve">y viabilidad de la ejecución del mismo, con </w:t>
      </w:r>
      <w:r>
        <w:t>respecto</w:t>
      </w:r>
      <w:r w:rsidR="008D2F73">
        <w:t xml:space="preserve"> a los usos del suelo definidos por la</w:t>
      </w:r>
      <w:r>
        <w:t xml:space="preserve"> </w:t>
      </w:r>
      <w:r w:rsidR="008D2F73">
        <w:t>figura de Ordenamient</w:t>
      </w:r>
      <w:r>
        <w:t>o Territorial, ya sea Esquema de</w:t>
      </w:r>
      <w:r w:rsidR="008D2F73">
        <w:t xml:space="preserve"> </w:t>
      </w:r>
      <w:r>
        <w:t>Ordenamiento</w:t>
      </w:r>
      <w:r w:rsidR="008D2F73">
        <w:t xml:space="preserve"> Territorial EOT o Plan</w:t>
      </w:r>
      <w:r>
        <w:t xml:space="preserve"> </w:t>
      </w:r>
      <w:r w:rsidR="008D2F73">
        <w:t>Básico de Ordenamiento Territorial PBOT del municipio.</w:t>
      </w:r>
      <w:r>
        <w:t xml:space="preserve"> </w:t>
      </w:r>
    </w:p>
    <w:p w:rsidR="008D2F73" w:rsidRDefault="008D2F73" w:rsidP="009723E1">
      <w:pPr>
        <w:jc w:val="both"/>
      </w:pPr>
      <w:r>
        <w:lastRenderedPageBreak/>
        <w:t>Ahora bien, teniendo en cue</w:t>
      </w:r>
      <w:r w:rsidR="009B0B5E">
        <w:t>nta que e</w:t>
      </w:r>
      <w:r w:rsidR="004C0D73">
        <w:t>l proyecto requiere d</w:t>
      </w:r>
      <w:r>
        <w:t>e diferentes tipos de obras que</w:t>
      </w:r>
      <w:r w:rsidR="004C0D73">
        <w:t xml:space="preserve"> incluyen l</w:t>
      </w:r>
      <w:r>
        <w:t>a instalación de paneles solares; posible remoción de tierra e ingreso, de</w:t>
      </w:r>
      <w:r w:rsidR="004C0D73">
        <w:t xml:space="preserve"> </w:t>
      </w:r>
      <w:r>
        <w:t>maquinaria a la zona, se recomienda tener en cuenta lo siguiente:</w:t>
      </w:r>
    </w:p>
    <w:p w:rsidR="008D2F73" w:rsidRDefault="008D2F73" w:rsidP="009723E1">
      <w:pPr>
        <w:jc w:val="both"/>
      </w:pPr>
      <w:r>
        <w:rPr>
          <w:rFonts w:hint="eastAsia"/>
        </w:rPr>
        <w:t>•</w:t>
      </w:r>
      <w:r>
        <w:t xml:space="preserve"> En el </w:t>
      </w:r>
      <w:r w:rsidR="009B0B5E">
        <w:t xml:space="preserve">Marco de la gestión integral </w:t>
      </w:r>
      <w:r>
        <w:t>de los Residuos de Aparatos Eléctricos y Electrónicos</w:t>
      </w:r>
      <w:r w:rsidR="009B0B5E">
        <w:t xml:space="preserve"> </w:t>
      </w:r>
      <w:r>
        <w:t>-RAEE, se</w:t>
      </w:r>
      <w:r w:rsidR="009B0B5E">
        <w:t xml:space="preserve"> </w:t>
      </w:r>
      <w:r>
        <w:t xml:space="preserve">deberá garantizar que los residuos </w:t>
      </w:r>
      <w:r w:rsidR="009B0B5E">
        <w:t>generados</w:t>
      </w:r>
      <w:r>
        <w:t xml:space="preserve"> por la instalación </w:t>
      </w:r>
      <w:r w:rsidR="009B0B5E">
        <w:t xml:space="preserve">del servicio </w:t>
      </w:r>
      <w:r>
        <w:t>eléctrico sean</w:t>
      </w:r>
      <w:r w:rsidR="009B0B5E">
        <w:t xml:space="preserve"> e</w:t>
      </w:r>
      <w:r>
        <w:t xml:space="preserve">ntregados a un gestor externo con el fin de prevenir y minimizar los </w:t>
      </w:r>
      <w:r w:rsidR="009B0B5E">
        <w:t>impactos adversos</w:t>
      </w:r>
      <w:r>
        <w:t xml:space="preserve"> al ambiente, conforme lo establece el </w:t>
      </w:r>
      <w:r w:rsidR="009B0B5E">
        <w:t xml:space="preserve">Decreto 1076 de </w:t>
      </w:r>
      <w:r>
        <w:t>2015.</w:t>
      </w:r>
    </w:p>
    <w:p w:rsidR="008D2F73" w:rsidRDefault="008D2F73" w:rsidP="009723E1">
      <w:pPr>
        <w:jc w:val="both"/>
      </w:pPr>
      <w:r>
        <w:rPr>
          <w:rFonts w:hint="eastAsia"/>
        </w:rPr>
        <w:t>•</w:t>
      </w:r>
      <w:r w:rsidR="009B0B5E">
        <w:t xml:space="preserve"> No invadir </w:t>
      </w:r>
      <w:r>
        <w:t xml:space="preserve">el espacio público con materiales, </w:t>
      </w:r>
      <w:r w:rsidR="009B0B5E">
        <w:t>equipos</w:t>
      </w:r>
      <w:r>
        <w:t>, maquinaria, desechos de</w:t>
      </w:r>
      <w:r w:rsidR="009B0B5E">
        <w:t xml:space="preserve"> </w:t>
      </w:r>
      <w:r>
        <w:t xml:space="preserve">construcción o excavaciones, además, s e deberá </w:t>
      </w:r>
      <w:r w:rsidR="009B0B5E">
        <w:t>mantener aislada у señalizada el área d</w:t>
      </w:r>
      <w:r>
        <w:t>e</w:t>
      </w:r>
      <w:r w:rsidR="009B0B5E">
        <w:t xml:space="preserve"> </w:t>
      </w:r>
      <w:r>
        <w:t xml:space="preserve">construcción con el fin de evitar accidentes, restringiendo el acceso a la misma </w:t>
      </w:r>
      <w:r w:rsidR="009B0B5E">
        <w:t xml:space="preserve">únicamente </w:t>
      </w:r>
      <w:r>
        <w:t>a personal autorizado.</w:t>
      </w:r>
    </w:p>
    <w:p w:rsidR="008D2F73" w:rsidRDefault="008D2F73" w:rsidP="009723E1">
      <w:pPr>
        <w:jc w:val="both"/>
      </w:pPr>
      <w:r>
        <w:rPr>
          <w:rFonts w:hint="eastAsia"/>
        </w:rPr>
        <w:t>•</w:t>
      </w:r>
      <w:r>
        <w:t xml:space="preserve"> Los materiales sobrantes de las obras, deberán disponerse en escombreras autorizadas</w:t>
      </w:r>
      <w:r w:rsidR="009B0B5E">
        <w:t xml:space="preserve"> por el municipio; en </w:t>
      </w:r>
      <w:r>
        <w:t>ningún caso deben disponerse en sitio</w:t>
      </w:r>
      <w:r w:rsidR="009B0B5E">
        <w:t xml:space="preserve">s donde puedan ser arrastrados </w:t>
      </w:r>
      <w:r>
        <w:t>por aguas de escorrentía o donde impliquen afectaciones al ambiente, deterioren el paisaje</w:t>
      </w:r>
      <w:r w:rsidR="009B0B5E">
        <w:t xml:space="preserve"> </w:t>
      </w:r>
      <w:r>
        <w:t>o causen</w:t>
      </w:r>
      <w:r w:rsidR="009B0B5E">
        <w:t xml:space="preserve"> </w:t>
      </w:r>
      <w:r>
        <w:t xml:space="preserve">inconvenientes a los moradores </w:t>
      </w:r>
      <w:proofErr w:type="gramStart"/>
      <w:r>
        <w:t>del</w:t>
      </w:r>
      <w:proofErr w:type="gramEnd"/>
      <w:r>
        <w:t xml:space="preserve"> sector. En este sentido,</w:t>
      </w:r>
      <w:r w:rsidR="009B0B5E">
        <w:t xml:space="preserve"> </w:t>
      </w:r>
      <w:r>
        <w:t>se debe cumplir lo</w:t>
      </w:r>
      <w:r w:rsidR="009B0B5E">
        <w:t xml:space="preserve"> </w:t>
      </w:r>
      <w:r>
        <w:t xml:space="preserve">señalado en </w:t>
      </w:r>
      <w:r w:rsidR="009B0B5E">
        <w:t>la resolución No. 0472 del 28 d</w:t>
      </w:r>
      <w:r>
        <w:t>e fe</w:t>
      </w:r>
      <w:r w:rsidR="009B0B5E">
        <w:t>brero de 2017, modificada por l</w:t>
      </w:r>
      <w:r>
        <w:t>a Resolución</w:t>
      </w:r>
      <w:r w:rsidR="009B0B5E">
        <w:t xml:space="preserve"> </w:t>
      </w:r>
      <w:r>
        <w:t>1257 del 23</w:t>
      </w:r>
      <w:r w:rsidR="009B0B5E">
        <w:t xml:space="preserve"> no</w:t>
      </w:r>
      <w:r>
        <w:t>viembre del 2021, expedida por el Ministerio de Ambiente</w:t>
      </w:r>
      <w:r w:rsidR="009B0B5E">
        <w:t xml:space="preserve"> y Desarrollo Sostenible, por la cual se reglamenta l</w:t>
      </w:r>
      <w:r>
        <w:t>a gestión integral de residuos generados en las</w:t>
      </w:r>
      <w:r w:rsidR="009B0B5E">
        <w:t xml:space="preserve"> </w:t>
      </w:r>
      <w:r>
        <w:t>actividades de construcción y demolición-RCD.</w:t>
      </w:r>
    </w:p>
    <w:p w:rsidR="008D2F73" w:rsidRDefault="008D2F73" w:rsidP="009723E1">
      <w:pPr>
        <w:spacing w:after="0"/>
        <w:jc w:val="both"/>
      </w:pPr>
      <w:r>
        <w:rPr>
          <w:rFonts w:hint="eastAsia"/>
        </w:rPr>
        <w:t>•</w:t>
      </w:r>
      <w:r>
        <w:t xml:space="preserve"> </w:t>
      </w:r>
      <w:r w:rsidR="009B0B5E">
        <w:t>Los vehículos destinados para e</w:t>
      </w:r>
      <w:r>
        <w:t>l transporte de escombros deberán tener involucrados a</w:t>
      </w:r>
      <w:r w:rsidR="009B0B5E">
        <w:t xml:space="preserve"> </w:t>
      </w:r>
      <w:r>
        <w:t>su</w:t>
      </w:r>
      <w:r w:rsidR="009B0B5E">
        <w:t xml:space="preserve"> </w:t>
      </w:r>
      <w:r>
        <w:t>carrocería los contenedores o platones apropiados, y en el momento de transportar el</w:t>
      </w:r>
      <w:r w:rsidR="009B0B5E">
        <w:t xml:space="preserve"> </w:t>
      </w:r>
      <w:r>
        <w:t>material</w:t>
      </w:r>
      <w:r w:rsidR="009B0B5E">
        <w:t xml:space="preserve"> </w:t>
      </w:r>
      <w:r>
        <w:t>debe estar cubierto con lona o material resistente, a fin de que la carga depositada</w:t>
      </w:r>
      <w:r w:rsidR="009B0B5E">
        <w:t xml:space="preserve"> </w:t>
      </w:r>
      <w:r>
        <w:t>en ellos quede debidamente cubierta y contenida en su totalidad, evitando de esta forma,</w:t>
      </w:r>
      <w:r w:rsidR="009B0B5E">
        <w:t xml:space="preserve"> </w:t>
      </w:r>
      <w:r>
        <w:t xml:space="preserve">el </w:t>
      </w:r>
      <w:r w:rsidR="009B0B5E">
        <w:t>derrame; perdida del material del escurri</w:t>
      </w:r>
      <w:r>
        <w:t xml:space="preserve">miento sobré las </w:t>
      </w:r>
      <w:r w:rsidR="009B0B5E">
        <w:t>vías</w:t>
      </w:r>
      <w:r>
        <w:t xml:space="preserve"> del</w:t>
      </w:r>
      <w:r w:rsidR="009B0B5E">
        <w:t xml:space="preserve"> </w:t>
      </w:r>
      <w:r>
        <w:t>sector.</w:t>
      </w:r>
    </w:p>
    <w:p w:rsidR="009723E1" w:rsidRDefault="009723E1" w:rsidP="009723E1">
      <w:pPr>
        <w:spacing w:after="0"/>
        <w:jc w:val="both"/>
      </w:pPr>
    </w:p>
    <w:p w:rsidR="008D2F73" w:rsidRDefault="008D2F73" w:rsidP="009723E1">
      <w:pPr>
        <w:jc w:val="both"/>
      </w:pPr>
      <w:r>
        <w:rPr>
          <w:rFonts w:hint="eastAsia"/>
        </w:rPr>
        <w:t>•</w:t>
      </w:r>
      <w:r>
        <w:t xml:space="preserve"> El personal vinculado al proyecto deberá estar capacitado e informado sobre las medidas</w:t>
      </w:r>
      <w:r w:rsidR="009723E1">
        <w:t xml:space="preserve"> </w:t>
      </w:r>
      <w:r>
        <w:t xml:space="preserve">de seguridad industrial para que se lleve a cabo e l cumplimiento de las </w:t>
      </w:r>
      <w:proofErr w:type="gramStart"/>
      <w:r>
        <w:t>mismas</w:t>
      </w:r>
      <w:proofErr w:type="gramEnd"/>
      <w:r>
        <w:t xml:space="preserve"> e</w:t>
      </w:r>
      <w:r w:rsidR="009723E1">
        <w:t>n s</w:t>
      </w:r>
      <w:r>
        <w:t>u</w:t>
      </w:r>
      <w:r w:rsidR="009723E1">
        <w:t xml:space="preserve"> </w:t>
      </w:r>
      <w:r>
        <w:t>ejecución y así evitar posibles accidentes.</w:t>
      </w:r>
    </w:p>
    <w:p w:rsidR="008D2F73" w:rsidRDefault="008D2F73" w:rsidP="009723E1">
      <w:pPr>
        <w:jc w:val="both"/>
      </w:pPr>
      <w:r>
        <w:t xml:space="preserve"> Deberán</w:t>
      </w:r>
      <w:r w:rsidR="009723E1">
        <w:t xml:space="preserve"> acondicionarse antes del fin d</w:t>
      </w:r>
      <w:r>
        <w:t xml:space="preserve">e las obras, aquellas </w:t>
      </w:r>
      <w:r w:rsidR="009723E1">
        <w:t>áreas</w:t>
      </w:r>
      <w:r>
        <w:t xml:space="preserve"> ajenas o especiales</w:t>
      </w:r>
      <w:r w:rsidR="009723E1">
        <w:t xml:space="preserve"> </w:t>
      </w:r>
      <w:r>
        <w:t>que hayan sido alteradas durante las tareas de adecuación.</w:t>
      </w:r>
    </w:p>
    <w:p w:rsidR="008D2F73" w:rsidRDefault="008D2F73" w:rsidP="009723E1">
      <w:pPr>
        <w:jc w:val="both"/>
      </w:pPr>
      <w:r>
        <w:rPr>
          <w:rFonts w:hint="eastAsia"/>
        </w:rPr>
        <w:t>•</w:t>
      </w:r>
      <w:r w:rsidR="009723E1">
        <w:t xml:space="preserve"> Al terminar l</w:t>
      </w:r>
      <w:r>
        <w:t>a obra s e de</w:t>
      </w:r>
      <w:r w:rsidR="009723E1">
        <w:t>be subsanar y/o adecuar áreas d</w:t>
      </w:r>
      <w:r>
        <w:t xml:space="preserve">e excavaciones, </w:t>
      </w:r>
      <w:r w:rsidR="009723E1">
        <w:t>Cortes</w:t>
      </w:r>
      <w:r>
        <w:t xml:space="preserve"> y</w:t>
      </w:r>
      <w:r w:rsidR="009723E1">
        <w:t xml:space="preserve"> </w:t>
      </w:r>
      <w:r>
        <w:t xml:space="preserve">afectaciones a predios y </w:t>
      </w:r>
      <w:r w:rsidR="009723E1">
        <w:t>vías</w:t>
      </w:r>
      <w:r>
        <w:t xml:space="preserve"> </w:t>
      </w:r>
      <w:r w:rsidR="009723E1">
        <w:t>públicas</w:t>
      </w:r>
      <w:r>
        <w:t>.</w:t>
      </w:r>
    </w:p>
    <w:p w:rsidR="008D2F73" w:rsidRDefault="008D2F73" w:rsidP="009723E1">
      <w:pPr>
        <w:jc w:val="both"/>
      </w:pPr>
      <w:r>
        <w:rPr>
          <w:rFonts w:hint="eastAsia"/>
        </w:rPr>
        <w:t>•</w:t>
      </w:r>
      <w:r>
        <w:t xml:space="preserve"> Evitar las congestiones o concentraciones innecesarias de equipos, maquinaria y</w:t>
      </w:r>
      <w:r w:rsidR="009723E1">
        <w:t xml:space="preserve"> </w:t>
      </w:r>
      <w:r>
        <w:t xml:space="preserve">vehículos que </w:t>
      </w:r>
      <w:r w:rsidR="009723E1">
        <w:t>generen</w:t>
      </w:r>
      <w:r>
        <w:t xml:space="preserve"> niveles de ruido crítico.</w:t>
      </w:r>
    </w:p>
    <w:p w:rsidR="008D2F73" w:rsidRDefault="008D2F73" w:rsidP="009723E1">
      <w:pPr>
        <w:jc w:val="both"/>
      </w:pPr>
      <w:r>
        <w:t>El incumplimiento de cualquiera de las anteriores medidas, causará para el responsable de</w:t>
      </w:r>
    </w:p>
    <w:p w:rsidR="008D2F73" w:rsidRDefault="008D2F73" w:rsidP="009723E1">
      <w:pPr>
        <w:jc w:val="both"/>
      </w:pPr>
      <w:r>
        <w:t>la ejecución del proyecto, el inicio del correspondiente proceso de investigación y sanción,</w:t>
      </w:r>
    </w:p>
    <w:p w:rsidR="008D2F73" w:rsidRDefault="008D2F73" w:rsidP="009723E1">
      <w:pPr>
        <w:jc w:val="both"/>
      </w:pPr>
      <w:r>
        <w:t>conforme lo indicado en la Le</w:t>
      </w:r>
      <w:r w:rsidR="009723E1">
        <w:t>y 1333 de 2009 o las normas que</w:t>
      </w:r>
      <w:r>
        <w:t xml:space="preserve"> la modifiquen o sustituyan.</w:t>
      </w:r>
    </w:p>
    <w:p w:rsidR="009723E1" w:rsidRDefault="009723E1" w:rsidP="009723E1">
      <w:pPr>
        <w:jc w:val="both"/>
      </w:pPr>
    </w:p>
    <w:p w:rsidR="008D2F73" w:rsidRDefault="008D2F73" w:rsidP="009723E1">
      <w:pPr>
        <w:jc w:val="both"/>
      </w:pPr>
      <w:r>
        <w:t>Cualquier inquietud al presente documento, podrá ser</w:t>
      </w:r>
      <w:r w:rsidR="009723E1">
        <w:t xml:space="preserve"> </w:t>
      </w:r>
      <w:r>
        <w:t>atendida en la Subdirección de,</w:t>
      </w:r>
    </w:p>
    <w:p w:rsidR="008D2F73" w:rsidRDefault="008D2F73" w:rsidP="009723E1">
      <w:pPr>
        <w:jc w:val="both"/>
      </w:pPr>
      <w:r>
        <w:t xml:space="preserve">: Gestión Ambiental, en la carrera 7 No. 1N - 28, Edificio Edgar </w:t>
      </w:r>
      <w:proofErr w:type="spellStart"/>
      <w:r>
        <w:t>Negret</w:t>
      </w:r>
      <w:proofErr w:type="spellEnd"/>
      <w:r>
        <w:t xml:space="preserve"> Dueñas, primer piso</w:t>
      </w:r>
      <w:proofErr w:type="gramStart"/>
      <w:r>
        <w:t>, .</w:t>
      </w:r>
      <w:proofErr w:type="gramEnd"/>
    </w:p>
    <w:p w:rsidR="008D2F73" w:rsidRDefault="008D2F73" w:rsidP="009723E1">
      <w:pPr>
        <w:jc w:val="both"/>
      </w:pPr>
      <w:r>
        <w:t>Teléfono 8333232, correo electrón</w:t>
      </w:r>
      <w:r w:rsidR="009723E1">
        <w:t>ico crc@crc.gov.co, municipio d</w:t>
      </w:r>
      <w:r>
        <w:t>e Popayán,</w:t>
      </w:r>
    </w:p>
    <w:p w:rsidR="008D2F73" w:rsidRDefault="008D2F73" w:rsidP="009723E1">
      <w:pPr>
        <w:jc w:val="both"/>
      </w:pPr>
      <w:r>
        <w:t xml:space="preserve">departamento del </w:t>
      </w:r>
      <w:r w:rsidR="009723E1">
        <w:t>Cauca</w:t>
      </w:r>
      <w:r>
        <w:t>.</w:t>
      </w:r>
    </w:p>
    <w:p w:rsidR="009723E1" w:rsidRDefault="009723E1" w:rsidP="009723E1">
      <w:pPr>
        <w:jc w:val="both"/>
      </w:pPr>
    </w:p>
    <w:p w:rsidR="0079663F" w:rsidRDefault="008D2F73" w:rsidP="009723E1">
      <w:pPr>
        <w:jc w:val="both"/>
      </w:pPr>
      <w:r>
        <w:t xml:space="preserve">4. Se anexa salida gráfica como resultado del análisis, de información </w:t>
      </w:r>
      <w:r w:rsidR="009723E1">
        <w:t>ambiental realizado.</w:t>
      </w:r>
    </w:p>
    <w:p w:rsidR="009723E1" w:rsidRDefault="009723E1" w:rsidP="009723E1">
      <w:pPr>
        <w:jc w:val="both"/>
      </w:pPr>
    </w:p>
    <w:p w:rsidR="009723E1" w:rsidRDefault="009723E1" w:rsidP="009723E1">
      <w:pPr>
        <w:jc w:val="both"/>
      </w:pPr>
      <w:r>
        <w:rPr>
          <w:noProof/>
          <w:lang w:eastAsia="es-CO"/>
        </w:rPr>
        <w:drawing>
          <wp:inline distT="0" distB="0" distL="0" distR="0" wp14:anchorId="0F37D931" wp14:editId="78B42A1C">
            <wp:extent cx="5143500" cy="4309419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5415" t="20921" r="14347" b="4245"/>
                    <a:stretch/>
                  </pic:blipFill>
                  <pic:spPr bwMode="auto">
                    <a:xfrm>
                      <a:off x="0" y="0"/>
                      <a:ext cx="5154838" cy="43189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723E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7B57"/>
    <w:multiLevelType w:val="hybridMultilevel"/>
    <w:tmpl w:val="02780E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87A16"/>
    <w:multiLevelType w:val="hybridMultilevel"/>
    <w:tmpl w:val="DB8637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03C89"/>
    <w:multiLevelType w:val="hybridMultilevel"/>
    <w:tmpl w:val="3C9EEB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8D2198"/>
    <w:multiLevelType w:val="hybridMultilevel"/>
    <w:tmpl w:val="C04CA3EE"/>
    <w:lvl w:ilvl="0" w:tplc="333A8DD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1057B"/>
    <w:multiLevelType w:val="hybridMultilevel"/>
    <w:tmpl w:val="AB8CBA8E"/>
    <w:lvl w:ilvl="0" w:tplc="363863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F73"/>
    <w:rsid w:val="003306C9"/>
    <w:rsid w:val="004C0D73"/>
    <w:rsid w:val="0079663F"/>
    <w:rsid w:val="008D2F73"/>
    <w:rsid w:val="009723E1"/>
    <w:rsid w:val="009B0B5E"/>
    <w:rsid w:val="00C5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EA2AC"/>
  <w15:chartTrackingRefBased/>
  <w15:docId w15:val="{F6E5324E-96B5-423A-B03C-02040FCC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D2F73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8D2F73"/>
    <w:pPr>
      <w:ind w:left="720"/>
      <w:contextualSpacing/>
    </w:pPr>
  </w:style>
  <w:style w:type="table" w:styleId="Tablaconcuadrcula">
    <w:name w:val="Table Grid"/>
    <w:basedOn w:val="Tablanormal"/>
    <w:uiPriority w:val="39"/>
    <w:rsid w:val="00330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contactomme@minenergia.gov.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1968</Words>
  <Characters>10829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1</cp:revision>
  <dcterms:created xsi:type="dcterms:W3CDTF">2025-12-15T19:40:00Z</dcterms:created>
  <dcterms:modified xsi:type="dcterms:W3CDTF">2025-12-15T20:34:00Z</dcterms:modified>
</cp:coreProperties>
</file>